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0B" w:rsidRDefault="008209EA">
      <w:pPr>
        <w:rPr>
          <w:rFonts w:ascii="Times New Roman" w:hAnsi="Times New Roman" w:cs="Times New Roman"/>
          <w:b/>
          <w:sz w:val="28"/>
          <w:szCs w:val="28"/>
        </w:rPr>
      </w:pPr>
      <w:r w:rsidRPr="008209EA">
        <w:rPr>
          <w:rFonts w:ascii="Times New Roman" w:hAnsi="Times New Roman" w:cs="Times New Roman"/>
          <w:b/>
          <w:sz w:val="28"/>
          <w:szCs w:val="28"/>
        </w:rPr>
        <w:t>ГОСТЫ и ТУ по лифтам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8209EA" w:rsidTr="008209EA">
        <w:tc>
          <w:tcPr>
            <w:tcW w:w="1129" w:type="dxa"/>
          </w:tcPr>
          <w:p w:rsidR="008209EA" w:rsidRDefault="00820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Рисунок 1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pStyle w:val="a4"/>
              <w:rPr>
                <w:color w:val="000000"/>
                <w:sz w:val="28"/>
                <w:szCs w:val="28"/>
              </w:rPr>
            </w:pPr>
            <w:hyperlink r:id="rId5" w:history="1">
              <w:r w:rsidRPr="008209EA">
                <w:rPr>
                  <w:rStyle w:val="a5"/>
                  <w:bCs/>
                  <w:sz w:val="28"/>
                  <w:szCs w:val="28"/>
                </w:rPr>
                <w:t>ИНСТРУКЦИЯ ПО МОНТАЖУ ЛИФТОВ ВСН 210-80</w:t>
              </w:r>
            </w:hyperlink>
          </w:p>
        </w:tc>
      </w:tr>
      <w:tr w:rsidR="008209EA" w:rsidTr="008209EA"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4178E4" wp14:editId="1AC7B15A">
                  <wp:extent cx="409575" cy="409575"/>
                  <wp:effectExtent l="0" t="0" r="9525" b="9525"/>
                  <wp:docPr id="2" name="Рисунок 2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Инструкция по охране труда для лифтера грузового лифта</w:t>
              </w:r>
            </w:hyperlink>
          </w:p>
        </w:tc>
      </w:tr>
      <w:tr w:rsidR="008209EA" w:rsidTr="008209EA"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AD7D4" wp14:editId="6FF6C4F1">
                  <wp:extent cx="409575" cy="409575"/>
                  <wp:effectExtent l="0" t="0" r="9525" b="9525"/>
                  <wp:docPr id="3" name="Рисунок 3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Default="008209EA" w:rsidP="00820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9EA" w:rsidRPr="008209EA" w:rsidRDefault="008209EA" w:rsidP="008209EA">
            <w:pPr>
              <w:shd w:val="clear" w:color="auto" w:fill="FFFFFF"/>
              <w:outlineLvl w:val="2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www.google.ru/url?sa=t&amp;rct=j&amp;q=&amp;esrc=s&amp;source=web&amp;cd=3&amp;ved=0CCgQFjAC&amp;url=http%3A%2F%2Fwww.sdk-kristall.ru%2Fcounter.php%3Fhtml%3Ddata%2Fproject1%2Fgost_54999-2012.pdf&amp;ei=hI0IVYyEMsXdauzVgng&amp;usg=AFQjCNG6n8_YqMLYW1r8B9kndKJM5wyotw&amp;sig2=GJoMHJbd52tS2oEIFvrm5g&amp;bvm=bv.88198703,d.d2s&amp;cad=rjt" \t "_blank"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8209EA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Р 54999 Общие требования и инструкции по обслуживанию лифтов</w:t>
            </w:r>
          </w:p>
          <w:p w:rsidR="008209EA" w:rsidRDefault="008209EA" w:rsidP="00820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8209EA" w:rsidTr="008209EA">
        <w:trPr>
          <w:trHeight w:val="813"/>
        </w:trPr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DD60CB" wp14:editId="22D712A1">
                  <wp:extent cx="409575" cy="409575"/>
                  <wp:effectExtent l="0" t="0" r="9525" b="9525"/>
                  <wp:docPr id="4" name="Рисунок 4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Р 55964-2014 Общие требования безопасности при эксплуатации лифтов</w:t>
              </w:r>
            </w:hyperlink>
          </w:p>
        </w:tc>
      </w:tr>
      <w:tr w:rsidR="008209EA" w:rsidTr="007C489D">
        <w:trPr>
          <w:trHeight w:val="838"/>
        </w:trPr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D42750" wp14:editId="59F4E43B">
                  <wp:extent cx="409575" cy="409575"/>
                  <wp:effectExtent l="0" t="0" r="9525" b="9525"/>
                  <wp:docPr id="5" name="Рисунок 5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5746-2003 Лифты пассажирские. Основные параметры и размеры (ИСО 4190-1-99</w:t>
              </w:r>
              <w:proofErr w:type="gramStart"/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)</w:t>
              </w:r>
              <w:r w:rsidRPr="008209EA">
                <w:rPr>
                  <w:rStyle w:val="apple-converted-space"/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 (</w:t>
              </w:r>
              <w:proofErr w:type="spellStart"/>
              <w:proofErr w:type="gram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1276"/>
        </w:trPr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07C98B" wp14:editId="4CCBACD1">
                  <wp:extent cx="409575" cy="409575"/>
                  <wp:effectExtent l="0" t="0" r="9525" b="9525"/>
                  <wp:docPr id="6" name="Рисунок 6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9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ГОСТ 8823-85 (с 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попр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 1986, 1987)     Лифты электрические грузовые. Основные параметры и размеры (взамен ГОСТ 8823-67, ГОСТ 9322-67, ГОСТ 13415-67, ГОСТ 13416-67)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2.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1266"/>
        </w:trPr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9DDBC7" wp14:editId="25052C86">
                  <wp:extent cx="409575" cy="409575"/>
                  <wp:effectExtent l="0" t="0" r="9525" b="9525"/>
                  <wp:docPr id="7" name="Рисунок 7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8824-84 (с изм. 1 1986)   Лифты электрические грузовые малые. Основные параметры и размеры (взамен ГОСТ 8824-67, ГОСТ 8825-67)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3.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45"/>
        </w:trPr>
        <w:tc>
          <w:tcPr>
            <w:tcW w:w="1129" w:type="dxa"/>
          </w:tcPr>
          <w:p w:rsidR="008209EA" w:rsidRDefault="008209EA" w:rsidP="008209EA">
            <w:r w:rsidRPr="00370DA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89D23E" wp14:editId="0C536BE5">
                  <wp:extent cx="409575" cy="409575"/>
                  <wp:effectExtent l="0" t="0" r="9525" b="9525"/>
                  <wp:docPr id="8" name="Рисунок 8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11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22011-95   Лифты пассажирские и грузовые. Технические условия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4.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1126"/>
        </w:trPr>
        <w:tc>
          <w:tcPr>
            <w:tcW w:w="1129" w:type="dxa"/>
          </w:tcPr>
          <w:p w:rsidR="008209EA" w:rsidRDefault="008209EA" w:rsidP="008209EA">
            <w:r w:rsidRPr="00DA7A0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3E12E7" wp14:editId="0D680D73">
                  <wp:extent cx="409575" cy="409575"/>
                  <wp:effectExtent l="0" t="0" r="9525" b="9525"/>
                  <wp:docPr id="9" name="Рисунок 9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22845-85 (1991)   Лифты электрические пассажирские и грузовые. Правила организации, производства и приемки монтажных работ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5.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31"/>
        </w:trPr>
        <w:tc>
          <w:tcPr>
            <w:tcW w:w="1129" w:type="dxa"/>
          </w:tcPr>
          <w:p w:rsidR="008209EA" w:rsidRDefault="008209EA" w:rsidP="008209EA">
            <w:r w:rsidRPr="00DA7A0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0AF23" wp14:editId="67FBB418">
                  <wp:extent cx="409575" cy="409575"/>
                  <wp:effectExtent l="0" t="0" r="9525" b="9525"/>
                  <wp:docPr id="10" name="Рисунок 10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13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26334-84</w:t>
              </w:r>
              <w:proofErr w:type="gramStart"/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   (</w:t>
              </w:r>
              <w:proofErr w:type="gramEnd"/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СТ СЭВ 4324-83) Лифты электрические. Ряды грузоподъемности и скорости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6.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1126"/>
        </w:trPr>
        <w:tc>
          <w:tcPr>
            <w:tcW w:w="1129" w:type="dxa"/>
          </w:tcPr>
          <w:p w:rsidR="008209EA" w:rsidRDefault="008209EA" w:rsidP="008209EA">
            <w:r w:rsidRPr="00DA7A0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661CC6" wp14:editId="706AA661">
                  <wp:extent cx="409575" cy="409575"/>
                  <wp:effectExtent l="0" t="0" r="9525" b="9525"/>
                  <wp:docPr id="11" name="Рисунок 11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4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28911-98 (2004)   Лифты и грузовые малые лифты. Устройства управления, сигнализации и дополнительные приспособления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7.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1115"/>
        </w:trPr>
        <w:tc>
          <w:tcPr>
            <w:tcW w:w="1129" w:type="dxa"/>
          </w:tcPr>
          <w:p w:rsidR="008209EA" w:rsidRDefault="008209EA" w:rsidP="008209EA">
            <w:r w:rsidRPr="00DA7A0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04B251" wp14:editId="2F39BD5F">
                  <wp:extent cx="409575" cy="409575"/>
                  <wp:effectExtent l="0" t="0" r="9525" b="9525"/>
                  <wp:docPr id="12" name="Рисунок 12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15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Р 51630-2000       Платформы подъемные с вертикальным и наклонным перемещением для инвалидов. Технические требования доступности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8.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46"/>
        </w:trPr>
        <w:tc>
          <w:tcPr>
            <w:tcW w:w="1129" w:type="dxa"/>
          </w:tcPr>
          <w:p w:rsidR="008209EA" w:rsidRDefault="008209EA" w:rsidP="008209EA">
            <w:r w:rsidRPr="00F66E8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80303F" wp14:editId="55C7CE35">
                  <wp:extent cx="409575" cy="409575"/>
                  <wp:effectExtent l="0" t="0" r="9525" b="9525"/>
                  <wp:docPr id="13" name="Рисунок 13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Р 51631-2000       Лифты пассажирские. Технические требования доступности для инвалидов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9.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8209EA">
        <w:tc>
          <w:tcPr>
            <w:tcW w:w="1129" w:type="dxa"/>
          </w:tcPr>
          <w:p w:rsidR="008209EA" w:rsidRDefault="008209EA" w:rsidP="008209EA">
            <w:r w:rsidRPr="00F66E8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CB067D" wp14:editId="05C4A608">
                  <wp:extent cx="409575" cy="409575"/>
                  <wp:effectExtent l="0" t="0" r="9525" b="9525"/>
                  <wp:docPr id="14" name="Рисунок 14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Р 52045-2003       Подъемники с рабочими платформами. Классификация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10.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41"/>
        </w:trPr>
        <w:tc>
          <w:tcPr>
            <w:tcW w:w="1129" w:type="dxa"/>
          </w:tcPr>
          <w:p w:rsidR="008209EA" w:rsidRDefault="008209EA" w:rsidP="008209EA">
            <w:r w:rsidRPr="00F66E8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EF2C8C5" wp14:editId="130CDCC6">
                  <wp:extent cx="409575" cy="409575"/>
                  <wp:effectExtent l="0" t="0" r="9525" b="9525"/>
                  <wp:docPr id="15" name="Рисунок 15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Р 52064-2003       Подъемники с рабочими платформами. Термины и определения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11.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1121"/>
        </w:trPr>
        <w:tc>
          <w:tcPr>
            <w:tcW w:w="1129" w:type="dxa"/>
          </w:tcPr>
          <w:p w:rsidR="008209EA" w:rsidRDefault="008209EA" w:rsidP="008209EA">
            <w:r w:rsidRPr="00F66E8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9DC9BE" wp14:editId="09515D43">
                  <wp:extent cx="409575" cy="409575"/>
                  <wp:effectExtent l="0" t="0" r="9525" b="9525"/>
                  <wp:docPr id="16" name="Рисунок 16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19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ГОСТ Р ИСО/ТС 14798-2003   Лифты, эскалаторы и пассажирские конвейеры. Методология анализа риска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12.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39"/>
        </w:trPr>
        <w:tc>
          <w:tcPr>
            <w:tcW w:w="1129" w:type="dxa"/>
          </w:tcPr>
          <w:p w:rsidR="008209EA" w:rsidRDefault="008209EA" w:rsidP="008209EA">
            <w:r w:rsidRPr="0005757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E26B3F" wp14:editId="53394108">
                  <wp:extent cx="409575" cy="409575"/>
                  <wp:effectExtent l="0" t="0" r="9525" b="9525"/>
                  <wp:docPr id="17" name="Рисунок 17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СТ СЭВ 291-76 (с изм. 1 1984) Техника безопасности. Лифты электрические. Паспорт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13.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695"/>
        </w:trPr>
        <w:tc>
          <w:tcPr>
            <w:tcW w:w="1129" w:type="dxa"/>
          </w:tcPr>
          <w:p w:rsidR="008209EA" w:rsidRDefault="008209EA" w:rsidP="008209EA">
            <w:r w:rsidRPr="0005757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47BE35" wp14:editId="7B58C7B9">
                  <wp:extent cx="409575" cy="409575"/>
                  <wp:effectExtent l="0" t="0" r="9525" b="9525"/>
                  <wp:docPr id="18" name="Рисунок 18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21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СТ СЭВ 632-77   Техника безопасности. Лифты электрические. Графические символы</w:t>
              </w:r>
              <w:r w:rsidRPr="008209EA">
                <w:rPr>
                  <w:rStyle w:val="apple-converted-space"/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 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14.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33"/>
        </w:trPr>
        <w:tc>
          <w:tcPr>
            <w:tcW w:w="1129" w:type="dxa"/>
          </w:tcPr>
          <w:p w:rsidR="008209EA" w:rsidRDefault="008209EA" w:rsidP="008209EA">
            <w:r w:rsidRPr="0005757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75BC75" wp14:editId="7CCBC797">
                  <wp:extent cx="409575" cy="409575"/>
                  <wp:effectExtent l="0" t="0" r="9525" b="9525"/>
                  <wp:docPr id="19" name="Рисунок 19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8209EA" w:rsidRPr="008209EA" w:rsidRDefault="008209EA" w:rsidP="008209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9E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22" w:history="1">
              <w:r w:rsidRPr="008209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СТ СЭВ 726-85   Техника безопасности. Лифты электрические. Требования к кабине, противовесу, направляющим</w:t>
              </w:r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(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gostlift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15.</w:t>
              </w:r>
              <w:proofErr w:type="spellStart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rar</w:t>
              </w:r>
              <w:proofErr w:type="spellEnd"/>
              <w:r w:rsidRPr="008209EA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</w:p>
        </w:tc>
      </w:tr>
      <w:tr w:rsidR="008209EA" w:rsidTr="007C489D">
        <w:trPr>
          <w:trHeight w:val="844"/>
        </w:trPr>
        <w:tc>
          <w:tcPr>
            <w:tcW w:w="1129" w:type="dxa"/>
          </w:tcPr>
          <w:p w:rsidR="008209EA" w:rsidRDefault="00346445" w:rsidP="00820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57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360084" wp14:editId="26BE883E">
                  <wp:extent cx="409575" cy="409575"/>
                  <wp:effectExtent l="0" t="0" r="9525" b="9525"/>
                  <wp:docPr id="20" name="Рисунок 20" descr="D:\Шинопровод\ЛИФТЫ\Сводные таблицы\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Шинопровод\ЛИФТЫ\Сводные таблицы\p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:rsidR="00346445" w:rsidRPr="00346445" w:rsidRDefault="00346445" w:rsidP="00346445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fldChar w:fldCharType="begin"/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instrText xml:space="preserve"> HYPERLINK "https://www.google.ru/url?sa=t&amp;rct=j&amp;q=&amp;esrc=s&amp;source=web&amp;cd=16&amp;ved=0CDMQFjAFOAo&amp;url=http%3A%2F%2Fwww.sropbs.ru%2Fftpgetfile.php%3Fid%3D85&amp;ei=c5AIVf_iF8XdauzVgng&amp;usg=AFQjCNGbUGn79Ivg3cu9aJSg6JjHmaqbKA&amp;sig2=7MXNHSbyQZ7oaJg7H_B4rQ&amp;bvm=bv.88198703,d.d2s&amp;cad=rja" </w:instrTex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fldChar w:fldCharType="separate"/>
            </w:r>
            <w:r w:rsidRPr="00346445">
              <w:rPr>
                <w:rStyle w:val="a5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ГОСТ</w:t>
            </w:r>
            <w:r w:rsidRPr="00346445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Р 53296– </w:t>
            </w:r>
            <w:r w:rsidRPr="0034644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Правила и методы оценки соответствия </w:t>
            </w:r>
          </w:p>
          <w:p w:rsidR="008209EA" w:rsidRPr="00346445" w:rsidRDefault="00346445" w:rsidP="00820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644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лифто</w:t>
            </w:r>
            <w:proofErr w:type="gramEnd"/>
            <w:r w:rsidRPr="00346445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в в период эксплуатации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fldChar w:fldCharType="end"/>
            </w:r>
            <w:r w:rsidRPr="0034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209EA" w:rsidRPr="008209EA" w:rsidRDefault="008209E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209EA" w:rsidRPr="0082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96"/>
    <w:rsid w:val="000859EE"/>
    <w:rsid w:val="000D7175"/>
    <w:rsid w:val="00346445"/>
    <w:rsid w:val="004E5196"/>
    <w:rsid w:val="007C489D"/>
    <w:rsid w:val="008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FC26C-C55C-469C-831D-5EB3EE00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0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209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209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209EA"/>
  </w:style>
  <w:style w:type="character" w:styleId="a6">
    <w:name w:val="Emphasis"/>
    <w:basedOn w:val="a0"/>
    <w:uiPriority w:val="20"/>
    <w:qFormat/>
    <w:rsid w:val="00346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lit.ru/gost_49/gostlift1.rar" TargetMode="External"/><Relationship Id="rId13" Type="http://schemas.openxmlformats.org/officeDocument/2006/relationships/hyperlink" Target="http://www.tehlit.ru/gost_49/gostlift6.rar" TargetMode="External"/><Relationship Id="rId18" Type="http://schemas.openxmlformats.org/officeDocument/2006/relationships/hyperlink" Target="http://www.tehlit.ru/gost_49/gostlift11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hlit.ru/gost_49/gostlift14.rar" TargetMode="External"/><Relationship Id="rId7" Type="http://schemas.openxmlformats.org/officeDocument/2006/relationships/hyperlink" Target="http://www.mitol.ru/images/stories/Gost_R_55964-2014.pdf" TargetMode="External"/><Relationship Id="rId12" Type="http://schemas.openxmlformats.org/officeDocument/2006/relationships/hyperlink" Target="http://www.tehlit.ru/gost_49/gostlift5.rar" TargetMode="External"/><Relationship Id="rId17" Type="http://schemas.openxmlformats.org/officeDocument/2006/relationships/hyperlink" Target="http://www.tehlit.ru/gost_49/gostlift10.r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hlit.ru/gost_49/gostlift9.rar" TargetMode="External"/><Relationship Id="rId20" Type="http://schemas.openxmlformats.org/officeDocument/2006/relationships/hyperlink" Target="http://www.tehlit.ru/gost_49/gostlift13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thelp.ru/text/InstpukciyaInstrukciyapoo5.html" TargetMode="External"/><Relationship Id="rId11" Type="http://schemas.openxmlformats.org/officeDocument/2006/relationships/hyperlink" Target="http://www.tehlit.ru/gost_49/gostlift4.ra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osthelp.ru/text/VSN21080Instrukciyapomont.html" TargetMode="External"/><Relationship Id="rId15" Type="http://schemas.openxmlformats.org/officeDocument/2006/relationships/hyperlink" Target="http://www.tehlit.ru/gost_49/gostlift8.ra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hlit.ru/gost_49/gostlift3.rar" TargetMode="External"/><Relationship Id="rId19" Type="http://schemas.openxmlformats.org/officeDocument/2006/relationships/hyperlink" Target="http://www.tehlit.ru/gost_49/gostlift12.ra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ehlit.ru/gost_49/gostlift2.rar" TargetMode="External"/><Relationship Id="rId14" Type="http://schemas.openxmlformats.org/officeDocument/2006/relationships/hyperlink" Target="http://www.tehlit.ru/gost_49/gostlift7.rar" TargetMode="External"/><Relationship Id="rId22" Type="http://schemas.openxmlformats.org/officeDocument/2006/relationships/hyperlink" Target="http://www.tehlit.ru/gost_49/gostlift15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Man</cp:lastModifiedBy>
  <cp:revision>3</cp:revision>
  <dcterms:created xsi:type="dcterms:W3CDTF">2015-03-17T20:23:00Z</dcterms:created>
  <dcterms:modified xsi:type="dcterms:W3CDTF">2015-03-17T20:43:00Z</dcterms:modified>
</cp:coreProperties>
</file>